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branży odzieżowej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branży odzieżowej to szereg procesów, które usprawniają pracę sklepu i pozwalają na zwiększenie ruchu. Warto wiedzieć, co wpływa na większe zainteresowanie klientów towarami oraz jak poprawnie planować zadania.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branży odzieżowej - złote rady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sklep, zarówno stacjonarny, jak i online wymaga odpowiedniej organizacji. W przypadku sklepów, gdzie prowadzona jest sprzedaż wysyłkowa, warto posiadać dobrze zoptymalizowane procesy. Obsługa zamówień musi iść sprawnie, by klienci otrzymywali przesyłki na czas. Dlatego,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branży odzieżowej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logistyka branży odzieżowej?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Sprawna obsługa zamówień, zwrotów, reklamacji to kluczowe zasady poprawnej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logistyki branży odzieżowej</w:t>
      </w:r>
      <w:r>
        <w:rPr>
          <w:rFonts w:ascii="calibri" w:hAnsi="calibri" w:eastAsia="calibri" w:cs="calibri"/>
          <w:sz w:val="24"/>
          <w:szCs w:val="24"/>
        </w:rPr>
        <w:t xml:space="preserve">. Warto pomyśleć także o tym, jak zorganizowany jest magazyn, czy da się zoptymalizować koszty jego obsługi, czy trwające na nim prace nie zajmują zbyt wiele czasu.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właściciele sklepów online zbyt dużo czasu poświęcają na sprawy organizacyjne swojej firmy. Przez to ie mogą skupić się na skutecznej reklamie i marketingu. Właśnie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 branży odzieżowej</w:t>
      </w:r>
      <w:r>
        <w:rPr>
          <w:rFonts w:ascii="calibri" w:hAnsi="calibri" w:eastAsia="calibri" w:cs="calibri"/>
          <w:sz w:val="24"/>
          <w:szCs w:val="24"/>
        </w:rPr>
        <w:t xml:space="preserve"> oferowana przez Omnipack to idealne rozwiązanie dla przedsiębiorców, którzy chcą powierzyć wszystkie sprawy związane z organizacją procesów zewnętrznej firma. Pozwala to na dużą oszczędność czasu i kosztów. Zapraszamy do zapoznania się z naszą ofertą.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nipack.pl/branze/logistyka-branzy-fashion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2026-02-04T04:18:56+01:00</dcterms:created>
  <dcterms:modified xsi:type="dcterms:W3CDTF">2026-02-04T04:18:56+01:00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